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8198" w14:textId="77777777" w:rsidR="00913A00" w:rsidRPr="00913A00" w:rsidRDefault="00913A00" w:rsidP="00913A00">
      <w:pPr>
        <w:rPr>
          <w:b/>
          <w:bCs/>
        </w:rPr>
      </w:pPr>
      <w:r w:rsidRPr="00913A00">
        <w:rPr>
          <w:b/>
          <w:bCs/>
        </w:rPr>
        <w:t>Andalousie : la Cour supérieure de justice confirme que les refoulements à chaud sont illégaux</w:t>
      </w:r>
    </w:p>
    <w:p w14:paraId="70F15538" w14:textId="77777777" w:rsidR="00913A00" w:rsidRPr="00913A00" w:rsidRDefault="00913A00" w:rsidP="00913A00">
      <w:r w:rsidRPr="00913A00">
        <w:t xml:space="preserve">27.03.25 - El Salto </w:t>
      </w:r>
      <w:proofErr w:type="spellStart"/>
      <w:r w:rsidRPr="00913A00">
        <w:t>Diario</w:t>
      </w:r>
      <w:proofErr w:type="spellEnd"/>
      <w:r w:rsidRPr="00913A00">
        <w:t xml:space="preserve">, Espagne - </w:t>
      </w:r>
      <w:hyperlink r:id="rId5" w:history="1">
        <w:r w:rsidRPr="00913A00">
          <w:rPr>
            <w:rStyle w:val="Lienhypertexte"/>
          </w:rPr>
          <w:t>Rédaction Madrid</w:t>
        </w:r>
      </w:hyperlink>
    </w:p>
    <w:p w14:paraId="755F3D9A" w14:textId="77777777" w:rsidR="00913A00" w:rsidRPr="00913A00" w:rsidRDefault="00913A00" w:rsidP="00913A00">
      <w:r w:rsidRPr="00913A00">
        <w:t xml:space="preserve">IXe Marche de la dignité, à l'occasion du 8e anniversaire de la tragédie du </w:t>
      </w:r>
      <w:proofErr w:type="spellStart"/>
      <w:r w:rsidRPr="00913A00">
        <w:t>Tarajal</w:t>
      </w:r>
      <w:proofErr w:type="spellEnd"/>
      <w:r w:rsidRPr="00913A00">
        <w:t xml:space="preserve">, février 2022. (Image d'Antonio </w:t>
      </w:r>
      <w:proofErr w:type="spellStart"/>
      <w:r w:rsidRPr="00913A00">
        <w:t>Sempere</w:t>
      </w:r>
      <w:proofErr w:type="spellEnd"/>
      <w:r w:rsidRPr="00913A00">
        <w:t>)</w:t>
      </w:r>
    </w:p>
    <w:p w14:paraId="61CB2B50" w14:textId="77777777" w:rsidR="00913A00" w:rsidRPr="00913A00" w:rsidRDefault="00913A00" w:rsidP="00913A00">
      <w:r w:rsidRPr="00913A00">
        <w:t>La résolution du TSJA reconnaît que les refoulements effectués par la délégation du gouvernement de Ceuta sur les personnes qui entrent dans la ville à la nage ou en bateau n'ont aucun fondement juridique.</w:t>
      </w:r>
    </w:p>
    <w:p w14:paraId="4A498B55" w14:textId="77777777" w:rsidR="00913A00" w:rsidRPr="00913A00" w:rsidRDefault="00913A00" w:rsidP="00913A00">
      <w:r w:rsidRPr="00913A00">
        <w:t xml:space="preserve">Par Aurora </w:t>
      </w:r>
      <w:proofErr w:type="spellStart"/>
      <w:r w:rsidRPr="00913A00">
        <w:t>Báez</w:t>
      </w:r>
      <w:proofErr w:type="spellEnd"/>
      <w:r w:rsidRPr="00913A00">
        <w:t xml:space="preserve">/El Salto </w:t>
      </w:r>
      <w:proofErr w:type="spellStart"/>
      <w:r w:rsidRPr="00913A00">
        <w:t>diario</w:t>
      </w:r>
      <w:proofErr w:type="spellEnd"/>
    </w:p>
    <w:p w14:paraId="02730B9B" w14:textId="77777777" w:rsidR="00913A00" w:rsidRPr="00913A00" w:rsidRDefault="00913A00" w:rsidP="00913A00">
      <w:r w:rsidRPr="00913A00">
        <w:t xml:space="preserve">Le 25 mars dernier, le </w:t>
      </w:r>
      <w:hyperlink r:id="rId6" w:history="1">
        <w:r w:rsidRPr="00913A00">
          <w:rPr>
            <w:rStyle w:val="Lienhypertexte"/>
          </w:rPr>
          <w:t>Tribunal supérieur de justice d'Andalousie</w:t>
        </w:r>
      </w:hyperlink>
      <w:r w:rsidRPr="00913A00">
        <w:t xml:space="preserve"> a reconnu que les</w:t>
      </w:r>
      <w:hyperlink r:id="rId7" w:history="1">
        <w:r w:rsidRPr="00913A00">
          <w:rPr>
            <w:rStyle w:val="Lienhypertexte"/>
          </w:rPr>
          <w:t xml:space="preserve"> refoulements effectués</w:t>
        </w:r>
      </w:hyperlink>
      <w:r w:rsidRPr="00913A00">
        <w:t xml:space="preserve"> par la </w:t>
      </w:r>
      <w:hyperlink r:id="rId8" w:history="1">
        <w:r w:rsidRPr="00913A00">
          <w:rPr>
            <w:rStyle w:val="Lienhypertexte"/>
          </w:rPr>
          <w:t xml:space="preserve">délégation du gouvernement de Ceuta </w:t>
        </w:r>
      </w:hyperlink>
      <w:r w:rsidRPr="00913A00">
        <w:t>sur les personnes qui accèdent au territoire à la nage ou en bateau sont illégaux. Selon le jugement, les refoulements à</w:t>
      </w:r>
      <w:hyperlink r:id="rId9" w:history="1">
        <w:r w:rsidRPr="00913A00">
          <w:rPr>
            <w:rStyle w:val="Lienhypertexte"/>
          </w:rPr>
          <w:t xml:space="preserve"> la frontière</w:t>
        </w:r>
      </w:hyperlink>
      <w:r w:rsidRPr="00913A00">
        <w:t xml:space="preserve"> n'ont aucune base légale et doivent être garantis, c'est-à-dire qu'ils ne peuvent être effectués sans aucune procédure garantissant les droits des personnes concernées. Le jugement précise que « dans le cas présent, il n'y a eu qu'une action matérielle, sans procédure ».</w:t>
      </w:r>
    </w:p>
    <w:p w14:paraId="1290F6FA" w14:textId="77777777" w:rsidR="00913A00" w:rsidRPr="00913A00" w:rsidRDefault="00913A00" w:rsidP="00913A00">
      <w:r w:rsidRPr="00913A00">
        <w:t xml:space="preserve">Un jugement qui s'ajoute à ceux </w:t>
      </w:r>
      <w:hyperlink r:id="rId10" w:history="1">
        <w:r w:rsidRPr="00913A00">
          <w:rPr>
            <w:rStyle w:val="Lienhypertexte"/>
          </w:rPr>
          <w:t>rendus en septembre dernier</w:t>
        </w:r>
      </w:hyperlink>
      <w:r w:rsidRPr="00913A00">
        <w:t xml:space="preserve"> par le tribunal administratif n° 2 de Ceuta, qui déclarent illégale la figure juridique du refoulement à la frontière. L'arrêt du TSJA expose en outre que le ministère public estime qu</w:t>
      </w:r>
      <w:proofErr w:type="gramStart"/>
      <w:r w:rsidRPr="00913A00">
        <w:t>'«</w:t>
      </w:r>
      <w:proofErr w:type="gramEnd"/>
      <w:r w:rsidRPr="00913A00">
        <w:t xml:space="preserve"> il y a eu une application abusive de la dixième disposition additionnelle de la loi sur les étrangers ».</w:t>
      </w:r>
    </w:p>
    <w:p w14:paraId="5E5F9B1B" w14:textId="77777777" w:rsidR="00913A00" w:rsidRPr="00913A00" w:rsidRDefault="00913A00" w:rsidP="00913A00">
      <w:r w:rsidRPr="00913A00">
        <w:t xml:space="preserve">Comme l'expliquent </w:t>
      </w:r>
      <w:hyperlink r:id="rId11" w:history="1">
        <w:r w:rsidRPr="00913A00">
          <w:rPr>
            <w:rStyle w:val="Lienhypertexte"/>
          </w:rPr>
          <w:t xml:space="preserve">No Name </w:t>
        </w:r>
        <w:proofErr w:type="spellStart"/>
        <w:r w:rsidRPr="00913A00">
          <w:rPr>
            <w:rStyle w:val="Lienhypertexte"/>
          </w:rPr>
          <w:t>Kitchen</w:t>
        </w:r>
        <w:proofErr w:type="spellEnd"/>
      </w:hyperlink>
      <w:r w:rsidRPr="00913A00">
        <w:t xml:space="preserve">, coordinatrice de Barrios et du Service jésuite aux migrants, associations qui ont représenté les plaignants, « dans toutes les affaires examinées par la justice, il a été prouvé que les plaignants ont été interceptés par la Garde civile en mer ou sur la plage alors qu'ils tentaient d'accéder à la côte de Ceuta et ont ensuite été renvoyés au </w:t>
      </w:r>
      <w:hyperlink r:id="rId12" w:history="1">
        <w:r w:rsidRPr="00913A00">
          <w:rPr>
            <w:rStyle w:val="Lienhypertexte"/>
          </w:rPr>
          <w:t>Royaume du Maroc</w:t>
        </w:r>
      </w:hyperlink>
      <w:r w:rsidRPr="00913A00">
        <w:t xml:space="preserve"> sans avoir pu bénéficier d'une assistance juridique ou d'un interprète ».</w:t>
      </w:r>
    </w:p>
    <w:p w14:paraId="14CE33D4" w14:textId="77777777" w:rsidR="00913A00" w:rsidRPr="00913A00" w:rsidRDefault="00913A00" w:rsidP="00913A00">
      <w:r w:rsidRPr="00913A00">
        <w:t xml:space="preserve">Comme l'explique Francesca </w:t>
      </w:r>
      <w:proofErr w:type="spellStart"/>
      <w:r w:rsidRPr="00913A00">
        <w:t>Fausaro</w:t>
      </w:r>
      <w:proofErr w:type="spellEnd"/>
      <w:r w:rsidRPr="00913A00">
        <w:t xml:space="preserve"> du collectif No Name </w:t>
      </w:r>
      <w:proofErr w:type="spellStart"/>
      <w:r w:rsidRPr="00913A00">
        <w:t>Kitchen</w:t>
      </w:r>
      <w:proofErr w:type="spellEnd"/>
      <w:r w:rsidRPr="00913A00">
        <w:t xml:space="preserve"> : « Ce jugement est une étape fondamentale dans la lutte pour les droits humains des personnes migrantes ; et, surtout maintenant, nous voulons souligner que le non-respect de ces droits humains par les autorités met en danger la vie de milliers de personnes en mer, avec pour résultat de nombreux décès et disparitions sans réponse ».</w:t>
      </w:r>
    </w:p>
    <w:p w14:paraId="45A6F766" w14:textId="77777777" w:rsidR="00913A00" w:rsidRPr="00913A00" w:rsidRDefault="00913A00" w:rsidP="00913A00">
      <w:r w:rsidRPr="00913A00">
        <w:t xml:space="preserve">Javier </w:t>
      </w:r>
      <w:proofErr w:type="spellStart"/>
      <w:r w:rsidRPr="00913A00">
        <w:t>Baeza</w:t>
      </w:r>
      <w:proofErr w:type="spellEnd"/>
      <w:r w:rsidRPr="00913A00">
        <w:t xml:space="preserve">, de </w:t>
      </w:r>
      <w:proofErr w:type="spellStart"/>
      <w:r w:rsidRPr="00913A00">
        <w:t>Coordinadora</w:t>
      </w:r>
      <w:proofErr w:type="spellEnd"/>
      <w:r w:rsidRPr="00913A00">
        <w:t xml:space="preserve"> de Barrios, ajoute que « dix ans après la création du concept de refoulement à la frontière dans le cadre de la loi bâillon, nous constatons qu'elle ne sert qu'à restreindre les droits des personnes vulnérables ».</w:t>
      </w:r>
    </w:p>
    <w:p w14:paraId="316DE46A" w14:textId="77777777" w:rsidR="00913A00" w:rsidRPr="00913A00" w:rsidRDefault="00913A00" w:rsidP="00913A00">
      <w:r w:rsidRPr="00913A00">
        <w:lastRenderedPageBreak/>
        <w:t xml:space="preserve">Selon le </w:t>
      </w:r>
      <w:hyperlink r:id="rId13" w:history="1">
        <w:r w:rsidRPr="00913A00">
          <w:rPr>
            <w:rStyle w:val="Lienhypertexte"/>
          </w:rPr>
          <w:t>rapport Frontera Sur 2025</w:t>
        </w:r>
      </w:hyperlink>
      <w:r w:rsidRPr="00913A00">
        <w:t>, 2 559 migrants</w:t>
      </w:r>
      <w:r w:rsidRPr="00913A00">
        <w:rPr>
          <w:u w:val="single"/>
        </w:rPr>
        <w:t xml:space="preserve"> ont été</w:t>
      </w:r>
      <w:r w:rsidRPr="00913A00">
        <w:t xml:space="preserve"> arrivés à Ceuta en 2024. La même année, au moins 27 personnes sont mortes sur ses côtes en tentant d'atteindre le continent.</w:t>
      </w:r>
    </w:p>
    <w:p w14:paraId="5FE0809C" w14:textId="77777777" w:rsidR="00913A00" w:rsidRPr="00913A00" w:rsidRDefault="00913A00" w:rsidP="00913A00">
      <w:hyperlink r:id="rId14" w:history="1">
        <w:r w:rsidRPr="00913A00">
          <w:rPr>
            <w:rStyle w:val="Lienhypertexte"/>
          </w:rPr>
          <w:t>L'article original peut être lu ici</w:t>
        </w:r>
      </w:hyperlink>
    </w:p>
    <w:p w14:paraId="42B2D32A" w14:textId="77777777" w:rsidR="00913A00" w:rsidRPr="00913A00" w:rsidRDefault="00913A00" w:rsidP="00913A00">
      <w:pPr>
        <w:numPr>
          <w:ilvl w:val="0"/>
          <w:numId w:val="1"/>
        </w:numPr>
      </w:pPr>
    </w:p>
    <w:p w14:paraId="615BBAB6" w14:textId="77777777" w:rsidR="00913A00" w:rsidRPr="00913A00" w:rsidRDefault="00913A00" w:rsidP="00913A00">
      <w:pPr>
        <w:numPr>
          <w:ilvl w:val="0"/>
          <w:numId w:val="1"/>
        </w:numPr>
      </w:pPr>
    </w:p>
    <w:p w14:paraId="1716CAC3" w14:textId="77777777" w:rsidR="00913A00" w:rsidRPr="00913A00" w:rsidRDefault="00913A00" w:rsidP="00913A00">
      <w:pPr>
        <w:numPr>
          <w:ilvl w:val="0"/>
          <w:numId w:val="1"/>
        </w:numPr>
      </w:pPr>
    </w:p>
    <w:p w14:paraId="606D4ADE" w14:textId="77777777" w:rsidR="00913A00" w:rsidRPr="00913A00" w:rsidRDefault="00913A00" w:rsidP="00913A00">
      <w:r w:rsidRPr="00913A00">
        <w:t xml:space="preserve">Catégories : </w:t>
      </w:r>
      <w:hyperlink r:id="rId15" w:history="1">
        <w:r w:rsidRPr="00913A00">
          <w:rPr>
            <w:rStyle w:val="Lienhypertexte"/>
          </w:rPr>
          <w:t>Droits de l'homme</w:t>
        </w:r>
      </w:hyperlink>
      <w:r w:rsidRPr="00913A00">
        <w:t xml:space="preserve">, </w:t>
      </w:r>
      <w:hyperlink r:id="rId16" w:history="1">
        <w:r w:rsidRPr="00913A00">
          <w:rPr>
            <w:rStyle w:val="Lienhypertexte"/>
          </w:rPr>
          <w:t>Europe</w:t>
        </w:r>
      </w:hyperlink>
      <w:r w:rsidRPr="00913A00">
        <w:t xml:space="preserve">, </w:t>
      </w:r>
      <w:hyperlink r:id="rId17" w:history="1">
        <w:r w:rsidRPr="00913A00">
          <w:rPr>
            <w:rStyle w:val="Lienhypertexte"/>
          </w:rPr>
          <w:t>Migrants</w:t>
        </w:r>
      </w:hyperlink>
    </w:p>
    <w:p w14:paraId="5BDE110C" w14:textId="77777777" w:rsidR="00913A00" w:rsidRPr="00913A00" w:rsidRDefault="00913A00" w:rsidP="00913A00">
      <w:r w:rsidRPr="00913A00">
        <w:t xml:space="preserve">Étiquettes : </w:t>
      </w:r>
      <w:hyperlink r:id="rId18" w:history="1">
        <w:r w:rsidRPr="00913A00">
          <w:rPr>
            <w:rStyle w:val="Lienhypertexte"/>
          </w:rPr>
          <w:t>Andalousie</w:t>
        </w:r>
      </w:hyperlink>
      <w:r w:rsidRPr="00913A00">
        <w:t xml:space="preserve">, </w:t>
      </w:r>
      <w:hyperlink r:id="rId19" w:history="1">
        <w:r w:rsidRPr="00913A00">
          <w:rPr>
            <w:rStyle w:val="Lienhypertexte"/>
          </w:rPr>
          <w:t>Ceuta</w:t>
        </w:r>
      </w:hyperlink>
      <w:r w:rsidRPr="00913A00">
        <w:t xml:space="preserve">, </w:t>
      </w:r>
      <w:hyperlink r:id="rId20" w:history="1">
        <w:r w:rsidRPr="00913A00">
          <w:rPr>
            <w:rStyle w:val="Lienhypertexte"/>
          </w:rPr>
          <w:t>contrôle des frontières</w:t>
        </w:r>
      </w:hyperlink>
      <w:r w:rsidRPr="00913A00">
        <w:t xml:space="preserve">, </w:t>
      </w:r>
      <w:hyperlink r:id="rId21" w:history="1">
        <w:r w:rsidRPr="00913A00">
          <w:rPr>
            <w:rStyle w:val="Lienhypertexte"/>
          </w:rPr>
          <w:t>frontière sud</w:t>
        </w:r>
      </w:hyperlink>
    </w:p>
    <w:p w14:paraId="7140D080" w14:textId="77777777" w:rsidR="00913A00" w:rsidRPr="00913A00" w:rsidRDefault="00913A00" w:rsidP="00913A00">
      <w:hyperlink r:id="rId22" w:history="1">
        <w:r w:rsidRPr="00913A00">
          <w:rPr>
            <w:rStyle w:val="Lienhypertexte"/>
            <w:b/>
            <w:bCs/>
            <w:i/>
            <w:iCs/>
          </w:rPr>
          <w:t>Rédaction Madrid</w:t>
        </w:r>
      </w:hyperlink>
    </w:p>
    <w:p w14:paraId="5E8BA1DA" w14:textId="77777777" w:rsidR="00913A00" w:rsidRPr="00913A00" w:rsidRDefault="00913A00" w:rsidP="00913A00">
      <w:r w:rsidRPr="00913A00">
        <w:rPr>
          <w:i/>
          <w:iCs/>
        </w:rPr>
        <w:t>Actualités de la rédaction de Madrid</w:t>
      </w:r>
    </w:p>
    <w:p w14:paraId="12F75120" w14:textId="77777777" w:rsidR="008862BD" w:rsidRDefault="008862BD"/>
    <w:sectPr w:rsidR="00886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41A3B"/>
    <w:multiLevelType w:val="multilevel"/>
    <w:tmpl w:val="E51E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25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00"/>
    <w:rsid w:val="002E4163"/>
    <w:rsid w:val="008862BD"/>
    <w:rsid w:val="00913A00"/>
    <w:rsid w:val="00A263F4"/>
    <w:rsid w:val="00DC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50B3"/>
  <w15:chartTrackingRefBased/>
  <w15:docId w15:val="{F4A7A350-B43F-4BF3-8E2E-C041422D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3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3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3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3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3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3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3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3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3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3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3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3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3A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3A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3A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3A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3A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3A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3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3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3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3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3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3A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3A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3A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3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3A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3A0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13A0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t.gob.es/portal/delegaciones_gobierno/delegaciones/ceuta" TargetMode="External"/><Relationship Id="rId13" Type="http://schemas.openxmlformats.org/officeDocument/2006/relationships/hyperlink" Target="https://www.apdha.org/wp-content/uploads/2025/01/Informe-Frontera-Sur-2025-DEF-.pdf" TargetMode="External"/><Relationship Id="rId18" Type="http://schemas.openxmlformats.org/officeDocument/2006/relationships/hyperlink" Target="https://www.pressenza.com/es/tag/andaluci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essenza.com/es/tag/frontera-sur/" TargetMode="External"/><Relationship Id="rId7" Type="http://schemas.openxmlformats.org/officeDocument/2006/relationships/hyperlink" Target="https://www.elsaltodiario.com/tortura/espana-incumple-convencion-internacional-tortura-onu-segun-informe-sombra" TargetMode="External"/><Relationship Id="rId12" Type="http://schemas.openxmlformats.org/officeDocument/2006/relationships/hyperlink" Target="https://www.elsaltodiario.com/sahara-occidental/se-agrava-situacion-saharauis-retenidos-barajas-interior-devolvera-10-personas-marruecos" TargetMode="External"/><Relationship Id="rId17" Type="http://schemas.openxmlformats.org/officeDocument/2006/relationships/hyperlink" Target="https://www.pressenza.com/es/-/tema/migrantes-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essenza.com/es/-/region-es/europa-es/" TargetMode="External"/><Relationship Id="rId20" Type="http://schemas.openxmlformats.org/officeDocument/2006/relationships/hyperlink" Target="https://www.pressenza.com/es/tag/control-de-frontera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pais.com/espana/2024-10-08/el-poder-judicial-abre-la-puerta-a-que-se-pueda-repetir-el-juicio-a-chaves-y-grinan-por-los-ere.html" TargetMode="External"/><Relationship Id="rId11" Type="http://schemas.openxmlformats.org/officeDocument/2006/relationships/hyperlink" Target="https://www.nonamekitchen.org/e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pressenza.com/es/author/redaccion-madrid/" TargetMode="External"/><Relationship Id="rId15" Type="http://schemas.openxmlformats.org/officeDocument/2006/relationships/hyperlink" Target="https://www.pressenza.com/es/-/tema/derechos-humano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lsaltodiario.com/migracion/declaradas-ilegales-devoluciones-caliente-ejecutadas-mar" TargetMode="External"/><Relationship Id="rId19" Type="http://schemas.openxmlformats.org/officeDocument/2006/relationships/hyperlink" Target="https://www.pressenza.com/es/tag/ceuta-es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saltodiario.com/control-fronteras/muertes-del-tarajal-se-han-convertido-simbolo-lucha-politicas-fronteriza" TargetMode="External"/><Relationship Id="rId14" Type="http://schemas.openxmlformats.org/officeDocument/2006/relationships/hyperlink" Target="https://www.elsaltodiario.com/ceuta/tribunal-superior-justicia-andalucia-confirma-devoluciones-caliente-son-ilegales" TargetMode="External"/><Relationship Id="rId22" Type="http://schemas.openxmlformats.org/officeDocument/2006/relationships/hyperlink" Target="https://www.pressenza.com/es/author/redaccion-madrid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 Press</dc:creator>
  <cp:keywords/>
  <dc:description/>
  <cp:lastModifiedBy>POUR Press</cp:lastModifiedBy>
  <cp:revision>1</cp:revision>
  <dcterms:created xsi:type="dcterms:W3CDTF">2025-04-10T09:53:00Z</dcterms:created>
  <dcterms:modified xsi:type="dcterms:W3CDTF">2025-04-10T09:53:00Z</dcterms:modified>
</cp:coreProperties>
</file>